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032306" w:rsidP="003A238C">
      <w:pPr>
        <w:jc w:val="center"/>
      </w:pPr>
      <w:r>
        <w:t xml:space="preserve"> </w:t>
      </w:r>
      <w:r w:rsidR="003A238C"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CE6A53" w:rsidP="003A238C">
      <w:pPr>
        <w:jc w:val="center"/>
        <w:rPr>
          <w:b/>
          <w:sz w:val="28"/>
        </w:rPr>
      </w:pPr>
      <w:r>
        <w:rPr>
          <w:b/>
          <w:sz w:val="28"/>
        </w:rPr>
        <w:t>Anatomia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 w:rsidRPr="00CD4E25">
              <w:rPr>
                <w:sz w:val="24"/>
              </w:rPr>
              <w:t>202</w:t>
            </w:r>
            <w:r w:rsidR="00CD4E25">
              <w:rPr>
                <w:sz w:val="24"/>
              </w:rPr>
              <w:t>6</w:t>
            </w:r>
            <w:r w:rsidRPr="00CD4E25">
              <w:rPr>
                <w:sz w:val="24"/>
              </w:rPr>
              <w:t>/202</w:t>
            </w:r>
            <w:r w:rsidR="00CD4E2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>1 i 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D4E25">
              <w:rPr>
                <w:sz w:val="20"/>
                <w:szCs w:val="20"/>
                <w:u w:val="single"/>
              </w:rPr>
              <w:t>Nauki przedkliniczne</w:t>
            </w:r>
            <w:r w:rsidRPr="00CD4E25">
              <w:rPr>
                <w:sz w:val="20"/>
                <w:szCs w:val="20"/>
              </w:rPr>
              <w:t>; B- Nauki społeczne i humanizm w ratownictwie medycznym</w:t>
            </w:r>
            <w:r w:rsidRPr="00CE6A53">
              <w:rPr>
                <w:sz w:val="20"/>
                <w:szCs w:val="20"/>
              </w:rPr>
              <w:t>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Pr="00CD4E25">
              <w:rPr>
                <w:sz w:val="24"/>
              </w:rPr>
              <w:t xml:space="preserve">Egzamin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B5207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B52075" w:rsidRPr="00CD4E25">
              <w:rPr>
                <w:b/>
                <w:sz w:val="24"/>
              </w:rPr>
              <w:t>7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33709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3709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 w:rsidR="00DC1301">
              <w:rPr>
                <w:b/>
                <w:sz w:val="24"/>
              </w:rPr>
              <w:t>: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kompetencje społeczne z zakresu: obowiązującego programu biologii szkoły średniej z budowy ciała człowieka.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462B2B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462B2B" w:rsidRPr="00462B2B">
              <w:rPr>
                <w:color w:val="000000"/>
                <w:szCs w:val="20"/>
              </w:rPr>
              <w:t>W wyniku procesu kształcenia absolwent powinien opanować podstawowe mianownictwo anatomiczne, budowę i topografię struktur anatomicznych oraz podstawy badania fizykalnego</w:t>
            </w:r>
            <w:r w:rsidR="005D7B0A">
              <w:rPr>
                <w:color w:val="000000"/>
                <w:szCs w:val="20"/>
              </w:rPr>
              <w:t>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C6282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C6282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E5689D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C6282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C6282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6C0ABA">
        <w:trPr>
          <w:trHeight w:val="425"/>
        </w:trPr>
        <w:tc>
          <w:tcPr>
            <w:tcW w:w="4730" w:type="dxa"/>
            <w:gridSpan w:val="5"/>
          </w:tcPr>
          <w:p w:rsidR="001E764E" w:rsidRPr="006C0ABA" w:rsidRDefault="006C0ABA" w:rsidP="00462B2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mianownictwo anatomiczne.</w:t>
            </w:r>
          </w:p>
        </w:tc>
        <w:tc>
          <w:tcPr>
            <w:tcW w:w="1352" w:type="dxa"/>
            <w:gridSpan w:val="2"/>
            <w:vMerge w:val="restart"/>
          </w:tcPr>
          <w:p w:rsidR="001E764E" w:rsidRPr="00730125" w:rsidRDefault="001E764E" w:rsidP="00C6282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C6282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P6S_W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462B2B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1E764E" w:rsidRPr="000A659B" w:rsidRDefault="00462B2B" w:rsidP="006C0A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62B2B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462B2B">
              <w:rPr>
                <w:rFonts w:cstheme="minorHAnsi"/>
                <w:sz w:val="20"/>
                <w:szCs w:val="20"/>
              </w:rPr>
              <w:t>W1</w:t>
            </w:r>
          </w:p>
        </w:tc>
        <w:tc>
          <w:tcPr>
            <w:tcW w:w="2535" w:type="dxa"/>
            <w:gridSpan w:val="4"/>
            <w:vMerge w:val="restart"/>
          </w:tcPr>
          <w:p w:rsidR="001E764E" w:rsidRDefault="001E764E" w:rsidP="00C6282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A2395" w:rsidRDefault="003A2395" w:rsidP="00C6282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Kolokwia pisemne w formie testu wielokrotnego wyboru.</w:t>
            </w:r>
          </w:p>
          <w:p w:rsidR="001E764E" w:rsidRDefault="003A2395" w:rsidP="00C6282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  <w:r w:rsidR="00462B2B">
              <w:rPr>
                <w:rFonts w:cstheme="minorHAnsi"/>
                <w:sz w:val="20"/>
                <w:szCs w:val="20"/>
              </w:rPr>
              <w:t>gzamin</w:t>
            </w:r>
            <w:r>
              <w:rPr>
                <w:rFonts w:cstheme="minorHAnsi"/>
                <w:sz w:val="20"/>
                <w:szCs w:val="20"/>
              </w:rPr>
              <w:t xml:space="preserve"> pisemny w formie testu wielokrotnego wyboru</w:t>
            </w:r>
          </w:p>
          <w:p w:rsidR="001E764E" w:rsidRPr="000A659B" w:rsidRDefault="001E764E" w:rsidP="00C6282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462B2B" w:rsidRPr="000A659B" w:rsidTr="00AD3F08">
        <w:trPr>
          <w:trHeight w:val="697"/>
        </w:trPr>
        <w:tc>
          <w:tcPr>
            <w:tcW w:w="4730" w:type="dxa"/>
            <w:gridSpan w:val="5"/>
          </w:tcPr>
          <w:p w:rsidR="00462B2B" w:rsidRPr="00462B2B" w:rsidRDefault="00462B2B" w:rsidP="00462B2B">
            <w:pPr>
              <w:rPr>
                <w:rFonts w:cstheme="minorHAnsi"/>
                <w:sz w:val="20"/>
                <w:szCs w:val="20"/>
              </w:rPr>
            </w:pPr>
            <w:r w:rsidRPr="00462B2B">
              <w:rPr>
                <w:rFonts w:cstheme="minorHAnsi"/>
                <w:sz w:val="20"/>
                <w:szCs w:val="20"/>
              </w:rPr>
              <w:t>budowę ciała ludzkiego w ujęciu top</w:t>
            </w:r>
            <w:r w:rsidR="006C0ABA">
              <w:rPr>
                <w:rFonts w:cstheme="minorHAnsi"/>
                <w:sz w:val="20"/>
                <w:szCs w:val="20"/>
              </w:rPr>
              <w:t>ograficznym oraz czynnościowym.</w:t>
            </w:r>
          </w:p>
        </w:tc>
        <w:tc>
          <w:tcPr>
            <w:tcW w:w="1352" w:type="dxa"/>
            <w:gridSpan w:val="2"/>
            <w:vMerge/>
          </w:tcPr>
          <w:p w:rsidR="00462B2B" w:rsidRPr="00730125" w:rsidRDefault="00462B2B" w:rsidP="00C6282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62B2B" w:rsidRPr="00462B2B" w:rsidRDefault="00462B2B" w:rsidP="006C0A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62B2B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462B2B">
              <w:rPr>
                <w:rFonts w:cstheme="minorHAnsi"/>
                <w:sz w:val="20"/>
                <w:szCs w:val="20"/>
              </w:rPr>
              <w:t>W2</w:t>
            </w:r>
          </w:p>
        </w:tc>
        <w:tc>
          <w:tcPr>
            <w:tcW w:w="2535" w:type="dxa"/>
            <w:gridSpan w:val="4"/>
            <w:vMerge/>
          </w:tcPr>
          <w:p w:rsidR="00462B2B" w:rsidRDefault="00462B2B" w:rsidP="00C6282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E764E" w:rsidRPr="000A659B" w:rsidTr="006C0ABA">
        <w:trPr>
          <w:trHeight w:val="413"/>
        </w:trPr>
        <w:tc>
          <w:tcPr>
            <w:tcW w:w="4730" w:type="dxa"/>
            <w:gridSpan w:val="5"/>
          </w:tcPr>
          <w:p w:rsidR="001E764E" w:rsidRPr="00B37252" w:rsidRDefault="00462B2B" w:rsidP="00462B2B">
            <w:pPr>
              <w:rPr>
                <w:sz w:val="20"/>
                <w:szCs w:val="20"/>
              </w:rPr>
            </w:pPr>
            <w:r w:rsidRPr="00462B2B">
              <w:rPr>
                <w:rFonts w:cstheme="minorHAnsi"/>
                <w:sz w:val="20"/>
                <w:szCs w:val="20"/>
              </w:rPr>
              <w:t>podstawy badania fizykalnego.</w:t>
            </w:r>
          </w:p>
        </w:tc>
        <w:tc>
          <w:tcPr>
            <w:tcW w:w="1352" w:type="dxa"/>
            <w:gridSpan w:val="2"/>
            <w:vMerge/>
          </w:tcPr>
          <w:p w:rsidR="001E764E" w:rsidRPr="00730125" w:rsidRDefault="001E764E" w:rsidP="00C6282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1E764E" w:rsidRPr="00462B2B" w:rsidRDefault="00462B2B" w:rsidP="006C0A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62B2B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462B2B">
              <w:rPr>
                <w:rFonts w:cstheme="minorHAnsi"/>
                <w:sz w:val="20"/>
                <w:szCs w:val="20"/>
              </w:rPr>
              <w:t>W3</w:t>
            </w:r>
          </w:p>
        </w:tc>
        <w:tc>
          <w:tcPr>
            <w:tcW w:w="2535" w:type="dxa"/>
            <w:gridSpan w:val="4"/>
            <w:vMerge/>
          </w:tcPr>
          <w:p w:rsidR="001E764E" w:rsidRDefault="001E764E" w:rsidP="00C6282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C628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462B2B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lokalizować poszczególne okolice ciała ludzkiego i znajdujące się w nich narządy oraz ustalać położenie narządów względem siebie.</w:t>
            </w:r>
          </w:p>
        </w:tc>
        <w:tc>
          <w:tcPr>
            <w:tcW w:w="1352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462B2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AD3F08" w:rsidRDefault="00462B2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462B2B" w:rsidRPr="00462B2B" w:rsidRDefault="00462B2B" w:rsidP="006C0A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62B2B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462B2B">
              <w:rPr>
                <w:rFonts w:cstheme="minorHAnsi"/>
                <w:sz w:val="20"/>
                <w:szCs w:val="20"/>
              </w:rPr>
              <w:t>U1</w:t>
            </w:r>
          </w:p>
          <w:p w:rsidR="00AD3F08" w:rsidRPr="000A659B" w:rsidRDefault="00AD3F08" w:rsidP="006C0AB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AD3F08" w:rsidRPr="000A659B" w:rsidRDefault="003A239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Kolokwia pisemne – praktyczne </w:t>
            </w:r>
            <w:r w:rsidR="00C91ECE">
              <w:rPr>
                <w:rFonts w:cstheme="minorHAnsi"/>
                <w:sz w:val="20"/>
                <w:szCs w:val="20"/>
              </w:rPr>
              <w:t>w oparciu o obrazowania</w:t>
            </w:r>
            <w:r>
              <w:rPr>
                <w:rFonts w:cstheme="minorHAnsi"/>
                <w:sz w:val="20"/>
                <w:szCs w:val="20"/>
              </w:rPr>
              <w:t xml:space="preserve"> struktur budowy człowieka</w:t>
            </w:r>
            <w:r w:rsidR="006C5FBC">
              <w:rPr>
                <w:rFonts w:cstheme="minorHAnsi"/>
                <w:sz w:val="20"/>
                <w:szCs w:val="20"/>
              </w:rPr>
              <w:t>. Praca z kośćmi, szkieletem, fantomem; praca ze stołem anatomicznym.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462B2B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wykazywać różnice w budowie ciała ludzkiego oraz w czynnościach  narządów dorosłego i dziecka.</w:t>
            </w:r>
          </w:p>
        </w:tc>
        <w:tc>
          <w:tcPr>
            <w:tcW w:w="1352" w:type="dxa"/>
            <w:gridSpan w:val="2"/>
            <w:vMerge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462B2B" w:rsidRPr="00462B2B" w:rsidRDefault="00462B2B" w:rsidP="006C0A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62B2B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462B2B">
              <w:rPr>
                <w:rFonts w:cstheme="minorHAnsi"/>
                <w:sz w:val="20"/>
                <w:szCs w:val="20"/>
              </w:rPr>
              <w:t>U2</w:t>
            </w:r>
          </w:p>
          <w:p w:rsidR="00AD3F08" w:rsidRPr="000A659B" w:rsidRDefault="00AD3F08" w:rsidP="006C0ABA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  <w:vMerge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462B2B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3A239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AD3F08">
              <w:rPr>
                <w:rFonts w:cstheme="minorHAnsi"/>
                <w:sz w:val="20"/>
                <w:szCs w:val="20"/>
              </w:rPr>
              <w:t>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6C0ABA" w:rsidTr="00AD3F08">
        <w:tc>
          <w:tcPr>
            <w:tcW w:w="3796" w:type="dxa"/>
            <w:gridSpan w:val="3"/>
          </w:tcPr>
          <w:p w:rsidR="006C0ABA" w:rsidRDefault="006C0ABA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6C0ABA" w:rsidRPr="00032306" w:rsidRDefault="006C0ABA" w:rsidP="00AD3F08">
            <w:pPr>
              <w:jc w:val="center"/>
              <w:rPr>
                <w:highlight w:val="yellow"/>
              </w:rPr>
            </w:pPr>
            <w:r w:rsidRPr="00CD4E25">
              <w:t>20</w:t>
            </w:r>
          </w:p>
        </w:tc>
        <w:tc>
          <w:tcPr>
            <w:tcW w:w="1473" w:type="dxa"/>
            <w:gridSpan w:val="2"/>
          </w:tcPr>
          <w:p w:rsidR="006C0ABA" w:rsidRPr="00CD4E25" w:rsidRDefault="006C0ABA" w:rsidP="00AD3F08">
            <w:pPr>
              <w:jc w:val="center"/>
              <w:rPr>
                <w:highlight w:val="yellow"/>
              </w:rPr>
            </w:pPr>
            <w:r w:rsidRPr="00CD4E25">
              <w:t>20</w:t>
            </w:r>
          </w:p>
        </w:tc>
        <w:tc>
          <w:tcPr>
            <w:tcW w:w="1552" w:type="dxa"/>
            <w:gridSpan w:val="3"/>
            <w:vMerge w:val="restart"/>
          </w:tcPr>
          <w:p w:rsidR="006C0ABA" w:rsidRDefault="006C0ABA" w:rsidP="00AD3F08">
            <w:pPr>
              <w:jc w:val="center"/>
            </w:pPr>
          </w:p>
          <w:p w:rsidR="006C0ABA" w:rsidRPr="00B4771B" w:rsidRDefault="006C0ABA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  <w:vMerge w:val="restart"/>
          </w:tcPr>
          <w:p w:rsidR="006C0ABA" w:rsidRDefault="006C0ABA" w:rsidP="00AD3F08">
            <w:pPr>
              <w:jc w:val="center"/>
            </w:pPr>
          </w:p>
          <w:p w:rsidR="006C0ABA" w:rsidRPr="00B4771B" w:rsidRDefault="006C0ABA" w:rsidP="00AD3F08">
            <w:pPr>
              <w:jc w:val="center"/>
            </w:pPr>
            <w:r>
              <w:t>2</w:t>
            </w:r>
          </w:p>
        </w:tc>
      </w:tr>
      <w:tr w:rsidR="006C0ABA" w:rsidTr="00AD3F08">
        <w:tc>
          <w:tcPr>
            <w:tcW w:w="3796" w:type="dxa"/>
            <w:gridSpan w:val="3"/>
          </w:tcPr>
          <w:p w:rsidR="006C0ABA" w:rsidRDefault="006C0ABA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6C0ABA" w:rsidRPr="00032306" w:rsidRDefault="006C0ABA" w:rsidP="00AD3F08">
            <w:pPr>
              <w:jc w:val="center"/>
              <w:rPr>
                <w:highlight w:val="yellow"/>
              </w:rPr>
            </w:pPr>
            <w:r w:rsidRPr="00CD4E25">
              <w:t xml:space="preserve">- </w:t>
            </w:r>
          </w:p>
        </w:tc>
        <w:tc>
          <w:tcPr>
            <w:tcW w:w="1473" w:type="dxa"/>
            <w:gridSpan w:val="2"/>
          </w:tcPr>
          <w:p w:rsidR="006C0ABA" w:rsidRPr="00032306" w:rsidRDefault="006C0ABA" w:rsidP="00AD3F08">
            <w:pPr>
              <w:jc w:val="center"/>
              <w:rPr>
                <w:highlight w:val="yellow"/>
              </w:rPr>
            </w:pPr>
            <w:r w:rsidRPr="00CD4E25">
              <w:t>-</w:t>
            </w:r>
          </w:p>
        </w:tc>
        <w:tc>
          <w:tcPr>
            <w:tcW w:w="1552" w:type="dxa"/>
            <w:gridSpan w:val="3"/>
            <w:vMerge/>
          </w:tcPr>
          <w:p w:rsidR="006C0ABA" w:rsidRPr="00B4771B" w:rsidRDefault="006C0ABA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6C0ABA" w:rsidRPr="00B4771B" w:rsidRDefault="006C0ABA" w:rsidP="00AD3F08">
            <w:pPr>
              <w:jc w:val="center"/>
            </w:pPr>
          </w:p>
        </w:tc>
      </w:tr>
      <w:tr w:rsidR="006C0ABA" w:rsidTr="00AD3F08">
        <w:tc>
          <w:tcPr>
            <w:tcW w:w="3796" w:type="dxa"/>
            <w:gridSpan w:val="3"/>
          </w:tcPr>
          <w:p w:rsidR="006C0ABA" w:rsidRDefault="006C0ABA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6C0ABA" w:rsidRPr="00032306" w:rsidRDefault="006C0ABA" w:rsidP="00AD3F08">
            <w:pPr>
              <w:jc w:val="center"/>
              <w:rPr>
                <w:highlight w:val="yellow"/>
              </w:rPr>
            </w:pPr>
            <w:r w:rsidRPr="00CD4E25">
              <w:t>10</w:t>
            </w:r>
          </w:p>
        </w:tc>
        <w:tc>
          <w:tcPr>
            <w:tcW w:w="1473" w:type="dxa"/>
            <w:gridSpan w:val="2"/>
          </w:tcPr>
          <w:p w:rsidR="006C0ABA" w:rsidRPr="00032306" w:rsidRDefault="006C0ABA" w:rsidP="00AD3F08">
            <w:pPr>
              <w:jc w:val="center"/>
              <w:rPr>
                <w:highlight w:val="yellow"/>
              </w:rPr>
            </w:pPr>
            <w:r w:rsidRPr="00CD4E25">
              <w:t>10</w:t>
            </w:r>
          </w:p>
        </w:tc>
        <w:tc>
          <w:tcPr>
            <w:tcW w:w="1552" w:type="dxa"/>
            <w:gridSpan w:val="3"/>
            <w:vMerge/>
          </w:tcPr>
          <w:p w:rsidR="006C0ABA" w:rsidRPr="00B4771B" w:rsidRDefault="006C0ABA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6C0ABA" w:rsidRPr="00B4771B" w:rsidRDefault="006C0ABA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032306" w:rsidRDefault="00AD3F08" w:rsidP="00AD3F08">
            <w:pPr>
              <w:jc w:val="center"/>
              <w:rPr>
                <w:highlight w:val="yellow"/>
              </w:rPr>
            </w:pPr>
            <w:r w:rsidRPr="00CD4E25">
              <w:t>20</w:t>
            </w:r>
          </w:p>
        </w:tc>
        <w:tc>
          <w:tcPr>
            <w:tcW w:w="1473" w:type="dxa"/>
            <w:gridSpan w:val="2"/>
          </w:tcPr>
          <w:p w:rsidR="00AD3F08" w:rsidRPr="00032306" w:rsidRDefault="006C0ABA" w:rsidP="00AD3F08">
            <w:pPr>
              <w:jc w:val="center"/>
              <w:rPr>
                <w:highlight w:val="yellow"/>
              </w:rPr>
            </w:pPr>
            <w:r w:rsidRPr="00CD4E25">
              <w:t>30</w:t>
            </w:r>
          </w:p>
        </w:tc>
        <w:tc>
          <w:tcPr>
            <w:tcW w:w="1552" w:type="dxa"/>
            <w:gridSpan w:val="3"/>
          </w:tcPr>
          <w:p w:rsidR="00AD3F08" w:rsidRPr="00B4771B" w:rsidRDefault="006C0ABA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6C0ABA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032306" w:rsidRDefault="00AD3F08" w:rsidP="006C0ABA">
            <w:pPr>
              <w:jc w:val="center"/>
              <w:rPr>
                <w:highlight w:val="yellow"/>
              </w:rPr>
            </w:pPr>
            <w:r w:rsidRPr="00CD4E25">
              <w:t>11</w:t>
            </w:r>
            <w:r w:rsidR="006C0ABA" w:rsidRPr="00CD4E25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6C0ABA" w:rsidP="00AD3F08">
            <w:pPr>
              <w:jc w:val="center"/>
            </w:pPr>
            <w:r w:rsidRPr="00CD4E25">
              <w:t>7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6C0ABA" w:rsidP="00AD3F08">
            <w:pPr>
              <w:jc w:val="center"/>
            </w:pPr>
            <w:r>
              <w:t>60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="00E70638">
              <w:rPr>
                <w:sz w:val="20"/>
                <w:szCs w:val="20"/>
              </w:rPr>
              <w:t xml:space="preserve"> całość materiał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 w:rsidR="00E70638">
              <w:rPr>
                <w:sz w:val="20"/>
                <w:szCs w:val="20"/>
              </w:rPr>
              <w:t>50</w:t>
            </w:r>
            <w:r w:rsidRPr="001D62B6">
              <w:rPr>
                <w:sz w:val="20"/>
                <w:szCs w:val="20"/>
              </w:rPr>
              <w:t>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</w:t>
            </w:r>
            <w:r w:rsidR="00E70638">
              <w:rPr>
                <w:sz w:val="20"/>
                <w:szCs w:val="20"/>
              </w:rPr>
              <w:t xml:space="preserve"> efekty w stopniu dostatecznym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51-60</w:t>
            </w:r>
            <w:r w:rsidR="00AD3F08">
              <w:rPr>
                <w:sz w:val="20"/>
                <w:szCs w:val="20"/>
              </w:rPr>
              <w:t>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</w:t>
            </w:r>
            <w:r w:rsidR="00E70638">
              <w:rPr>
                <w:sz w:val="20"/>
                <w:szCs w:val="20"/>
              </w:rPr>
              <w:t>ty w stopniu dość dobrym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61-70</w:t>
            </w:r>
            <w:r w:rsidR="00AD3F08">
              <w:rPr>
                <w:sz w:val="20"/>
                <w:szCs w:val="20"/>
              </w:rPr>
              <w:t>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</w:t>
            </w:r>
            <w:r w:rsidR="00E70638">
              <w:rPr>
                <w:sz w:val="20"/>
                <w:szCs w:val="20"/>
              </w:rPr>
              <w:t>iągnął efekty w stopniu dobrym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71-80</w:t>
            </w:r>
            <w:r w:rsidR="00AD3F08">
              <w:rPr>
                <w:sz w:val="20"/>
                <w:szCs w:val="20"/>
              </w:rPr>
              <w:t>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(4,5)- student osiągnął efekt</w:t>
            </w:r>
            <w:r w:rsidR="00E70638">
              <w:rPr>
                <w:sz w:val="20"/>
                <w:szCs w:val="20"/>
              </w:rPr>
              <w:t>y w stopniu ponad dobrym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81-90</w:t>
            </w:r>
            <w:r w:rsidR="00AD3F08">
              <w:rPr>
                <w:sz w:val="20"/>
                <w:szCs w:val="20"/>
              </w:rPr>
              <w:t>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(5,0)- student osiągnął efekty w stopniu</w:t>
            </w:r>
            <w:r w:rsidR="00E70638">
              <w:rPr>
                <w:sz w:val="20"/>
                <w:szCs w:val="20"/>
              </w:rPr>
              <w:t xml:space="preserve"> bardzo dobrym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AD3F08">
              <w:rPr>
                <w:sz w:val="20"/>
                <w:szCs w:val="20"/>
              </w:rPr>
              <w:t>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50</w:t>
            </w:r>
            <w:r w:rsidRPr="001D62B6">
              <w:rPr>
                <w:sz w:val="20"/>
                <w:szCs w:val="20"/>
              </w:rPr>
              <w:t>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</w:t>
            </w:r>
            <w:r w:rsidR="003A2395">
              <w:rPr>
                <w:sz w:val="20"/>
                <w:szCs w:val="20"/>
              </w:rPr>
              <w:t xml:space="preserve"> efekty w stopniu dostatecznym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</w:t>
            </w:r>
            <w:r w:rsidR="003A2395">
              <w:rPr>
                <w:sz w:val="20"/>
                <w:szCs w:val="20"/>
              </w:rPr>
              <w:t>ty w stopniu dość dobrym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E7063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</w:t>
            </w:r>
            <w:r w:rsidR="003A2395">
              <w:rPr>
                <w:sz w:val="20"/>
                <w:szCs w:val="20"/>
              </w:rPr>
              <w:t>iągnął efekty w stopniu dobrym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3A2395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(4,5)- student osiągnął efekt</w:t>
            </w:r>
            <w:r w:rsidR="003A2395">
              <w:rPr>
                <w:sz w:val="20"/>
                <w:szCs w:val="20"/>
              </w:rPr>
              <w:t>y w stopniu ponad dobrym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3A2395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(5,0)- student osiągnął efekty w stopniu</w:t>
            </w:r>
            <w:r w:rsidR="003A2395">
              <w:rPr>
                <w:sz w:val="20"/>
                <w:szCs w:val="20"/>
              </w:rPr>
              <w:t xml:space="preserve"> bardzo dobrym</w:t>
            </w:r>
          </w:p>
          <w:p w:rsidR="003A2395" w:rsidRDefault="003A2395" w:rsidP="00AD3F08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3A2395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91-100%</w:t>
            </w:r>
          </w:p>
        </w:tc>
      </w:tr>
      <w:tr w:rsidR="00AD3F08" w:rsidTr="00FF0B7E">
        <w:trPr>
          <w:trHeight w:val="415"/>
        </w:trPr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997F69" w:rsidRPr="00FF0B7E" w:rsidRDefault="00997F69" w:rsidP="00997F69">
            <w:pPr>
              <w:rPr>
                <w:sz w:val="20"/>
                <w:szCs w:val="20"/>
              </w:rPr>
            </w:pPr>
            <w:r w:rsidRPr="00FF0B7E">
              <w:rPr>
                <w:sz w:val="20"/>
                <w:szCs w:val="20"/>
              </w:rPr>
              <w:t xml:space="preserve">1. „Anatomia człowieka”-  W. Woźniak – </w:t>
            </w:r>
            <w:proofErr w:type="spellStart"/>
            <w:r w:rsidRPr="00FF0B7E">
              <w:rPr>
                <w:sz w:val="20"/>
                <w:szCs w:val="20"/>
              </w:rPr>
              <w:t>Edra</w:t>
            </w:r>
            <w:proofErr w:type="spellEnd"/>
            <w:r w:rsidRPr="00FF0B7E">
              <w:rPr>
                <w:sz w:val="20"/>
                <w:szCs w:val="20"/>
              </w:rPr>
              <w:t xml:space="preserve"> Urban &amp; Partner - Wrocław 2019</w:t>
            </w:r>
          </w:p>
          <w:p w:rsidR="00997F69" w:rsidRPr="00FF0B7E" w:rsidRDefault="00997F69" w:rsidP="00997F69">
            <w:pPr>
              <w:rPr>
                <w:sz w:val="20"/>
                <w:szCs w:val="20"/>
              </w:rPr>
            </w:pPr>
            <w:r w:rsidRPr="00FF0B7E">
              <w:rPr>
                <w:sz w:val="20"/>
                <w:szCs w:val="20"/>
              </w:rPr>
              <w:t xml:space="preserve">2. „Anatomia człowieka” – wydanie drugie E. Suder, Sz. </w:t>
            </w:r>
            <w:proofErr w:type="spellStart"/>
            <w:r w:rsidRPr="00FF0B7E">
              <w:rPr>
                <w:sz w:val="20"/>
                <w:szCs w:val="20"/>
              </w:rPr>
              <w:t>Brużewicz</w:t>
            </w:r>
            <w:proofErr w:type="spellEnd"/>
            <w:r w:rsidRPr="00FF0B7E">
              <w:rPr>
                <w:sz w:val="20"/>
                <w:szCs w:val="20"/>
              </w:rPr>
              <w:t xml:space="preserve"> – Wydawnictwo Medyczne – Górnicki, Wrocław 2021.</w:t>
            </w:r>
          </w:p>
          <w:p w:rsidR="00AD3F08" w:rsidRPr="00FF0B7E" w:rsidRDefault="00997F69" w:rsidP="00997F69">
            <w:pPr>
              <w:rPr>
                <w:sz w:val="20"/>
                <w:szCs w:val="20"/>
              </w:rPr>
            </w:pPr>
            <w:r w:rsidRPr="00FF0B7E">
              <w:rPr>
                <w:sz w:val="20"/>
                <w:szCs w:val="20"/>
              </w:rPr>
              <w:t xml:space="preserve">3. ”Atlas Anatomii Człowieka” – J. </w:t>
            </w:r>
            <w:proofErr w:type="spellStart"/>
            <w:r w:rsidRPr="00FF0B7E">
              <w:rPr>
                <w:sz w:val="20"/>
                <w:szCs w:val="20"/>
              </w:rPr>
              <w:t>Sobotta</w:t>
            </w:r>
            <w:proofErr w:type="spellEnd"/>
            <w:r w:rsidRPr="00FF0B7E">
              <w:rPr>
                <w:sz w:val="20"/>
                <w:szCs w:val="20"/>
              </w:rPr>
              <w:t xml:space="preserve"> – </w:t>
            </w:r>
            <w:proofErr w:type="spellStart"/>
            <w:r w:rsidRPr="00FF0B7E">
              <w:rPr>
                <w:sz w:val="20"/>
                <w:szCs w:val="20"/>
              </w:rPr>
              <w:t>Edra</w:t>
            </w:r>
            <w:proofErr w:type="spellEnd"/>
            <w:r w:rsidRPr="00FF0B7E">
              <w:rPr>
                <w:sz w:val="20"/>
                <w:szCs w:val="20"/>
              </w:rPr>
              <w:t xml:space="preserve"> Urban &amp; Partner – Wrocław 2019</w:t>
            </w:r>
          </w:p>
        </w:tc>
      </w:tr>
      <w:tr w:rsidR="006C0ABA" w:rsidTr="00DB670B">
        <w:trPr>
          <w:trHeight w:val="737"/>
        </w:trPr>
        <w:tc>
          <w:tcPr>
            <w:tcW w:w="2078" w:type="dxa"/>
            <w:gridSpan w:val="2"/>
          </w:tcPr>
          <w:p w:rsidR="006C0ABA" w:rsidRPr="00176E38" w:rsidRDefault="006C0ABA" w:rsidP="006C0ABA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DB670B" w:rsidRPr="00FF0B7E" w:rsidRDefault="006C0ABA" w:rsidP="00C91ECE">
            <w:pPr>
              <w:ind w:left="143" w:hanging="143"/>
              <w:rPr>
                <w:b/>
                <w:sz w:val="20"/>
                <w:szCs w:val="20"/>
              </w:rPr>
            </w:pPr>
            <w:r w:rsidRPr="00FF0B7E">
              <w:rPr>
                <w:sz w:val="20"/>
                <w:szCs w:val="20"/>
              </w:rPr>
              <w:t>1.</w:t>
            </w:r>
            <w:r w:rsidR="00DB670B" w:rsidRPr="00FF0B7E">
              <w:rPr>
                <w:sz w:val="20"/>
                <w:szCs w:val="20"/>
              </w:rPr>
              <w:t xml:space="preserve"> „</w:t>
            </w:r>
            <w:r w:rsidRPr="00FF0B7E">
              <w:rPr>
                <w:sz w:val="20"/>
                <w:szCs w:val="20"/>
              </w:rPr>
              <w:t xml:space="preserve">Kompendium z anatomii prawidłowej człowieka” tom 1,2,3 – B. </w:t>
            </w:r>
            <w:proofErr w:type="spellStart"/>
            <w:r w:rsidRPr="00FF0B7E">
              <w:rPr>
                <w:sz w:val="20"/>
                <w:szCs w:val="20"/>
              </w:rPr>
              <w:t>Gworys</w:t>
            </w:r>
            <w:proofErr w:type="spellEnd"/>
            <w:r w:rsidRPr="00FF0B7E">
              <w:rPr>
                <w:sz w:val="20"/>
                <w:szCs w:val="20"/>
              </w:rPr>
              <w:t xml:space="preserve"> – Med. Pharm Polska wydanie II - 2014</w:t>
            </w:r>
          </w:p>
        </w:tc>
      </w:tr>
      <w:tr w:rsidR="006C0ABA" w:rsidTr="00696A2C">
        <w:tc>
          <w:tcPr>
            <w:tcW w:w="9732" w:type="dxa"/>
            <w:gridSpan w:val="14"/>
          </w:tcPr>
          <w:p w:rsidR="006C0ABA" w:rsidRPr="00D563D3" w:rsidRDefault="006C0ABA" w:rsidP="006C0A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6C0ABA" w:rsidTr="00AD3F08">
        <w:tc>
          <w:tcPr>
            <w:tcW w:w="515" w:type="dxa"/>
          </w:tcPr>
          <w:p w:rsidR="006C0ABA" w:rsidRPr="00D563D3" w:rsidRDefault="006C0ABA" w:rsidP="006C0A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6C0ABA" w:rsidRPr="00D563D3" w:rsidRDefault="006C0ABA" w:rsidP="006C0A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6C0ABA" w:rsidRPr="00D563D3" w:rsidRDefault="006C0ABA" w:rsidP="006C0A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6C0ABA" w:rsidRPr="00D563D3" w:rsidRDefault="006C0ABA" w:rsidP="006C0A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6C0ABA" w:rsidTr="00696A2C">
        <w:tc>
          <w:tcPr>
            <w:tcW w:w="9732" w:type="dxa"/>
            <w:gridSpan w:val="14"/>
          </w:tcPr>
          <w:p w:rsidR="006C0ABA" w:rsidRPr="00E42068" w:rsidRDefault="006C0ABA" w:rsidP="006C0AB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C6282C" w:rsidTr="00AD3F08">
        <w:tc>
          <w:tcPr>
            <w:tcW w:w="515" w:type="dxa"/>
          </w:tcPr>
          <w:p w:rsidR="00C6282C" w:rsidRPr="00E87231" w:rsidRDefault="00C6282C" w:rsidP="00C6282C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C6282C" w:rsidRPr="00C6282C" w:rsidRDefault="00C6282C" w:rsidP="005D7B0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  <w:lang w:val="pl-PL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Wiadomości wstępne</w:t>
            </w:r>
            <w:r w:rsidR="00F970A2"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zakres i podział anatomii, linie, osie, płaszczyzny, układy narządów.</w:t>
            </w:r>
            <w:r w:rsidRPr="00321DA8"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 xml:space="preserve"> Podstawowe słownictwo anatomiczne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Rodzaje kości i ich budowa. Rodzaje połączeń kości, budowa stawu, rodzaje stawów. </w:t>
            </w:r>
            <w:r w:rsidRPr="00321DA8"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Okolice ciała.</w:t>
            </w:r>
            <w:r w:rsidR="00107800"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C6282C" w:rsidRPr="00FA0F73" w:rsidRDefault="00C6282C" w:rsidP="00C6282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6282C" w:rsidRPr="00FA0F73" w:rsidRDefault="005D7B0A" w:rsidP="00C6282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D7B0A" w:rsidTr="00AD3F08">
        <w:tc>
          <w:tcPr>
            <w:tcW w:w="515" w:type="dxa"/>
          </w:tcPr>
          <w:p w:rsidR="005D7B0A" w:rsidRPr="00E87231" w:rsidRDefault="005D7B0A" w:rsidP="00C628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5D7B0A" w:rsidRPr="00321DA8" w:rsidRDefault="005D7B0A" w:rsidP="00F970A2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Kości szkieletu osiowego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kręgosłup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kręgi, odcinki. Budowa kręgu prawdziwego. Kość krzyżowa. Żebra. Mostek.</w:t>
            </w:r>
          </w:p>
        </w:tc>
        <w:tc>
          <w:tcPr>
            <w:tcW w:w="1886" w:type="dxa"/>
            <w:gridSpan w:val="4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D7B0A" w:rsidTr="00AD3F08">
        <w:tc>
          <w:tcPr>
            <w:tcW w:w="515" w:type="dxa"/>
          </w:tcPr>
          <w:p w:rsidR="005D7B0A" w:rsidRPr="00E87231" w:rsidRDefault="005D7B0A" w:rsidP="00C6282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5D7B0A" w:rsidRPr="00977C89" w:rsidRDefault="005D7B0A" w:rsidP="00977C89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Połączenia szkieletu osiowego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połączenia kręgosłupa, połączenia kręgosłupa z czaszką, z żebrami. Połączenia żeber</w:t>
            </w:r>
            <w:r w:rsidR="00977C89">
              <w:rPr>
                <w:rFonts w:asciiTheme="minorHAnsi" w:hAnsiTheme="minorHAnsi" w:cstheme="minorHAnsi"/>
                <w:sz w:val="22"/>
                <w:szCs w:val="20"/>
              </w:rPr>
              <w:t xml:space="preserve"> z mostkiem. Połączenia mostka.</w:t>
            </w:r>
            <w:r w:rsidR="00977C89"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 xml:space="preserve"> </w:t>
            </w:r>
            <w:r w:rsidRPr="00977C89">
              <w:rPr>
                <w:rFonts w:asciiTheme="minorHAnsi" w:hAnsiTheme="minorHAnsi" w:cstheme="minorHAnsi"/>
                <w:sz w:val="22"/>
                <w:szCs w:val="22"/>
              </w:rPr>
              <w:t>Anatomiczne podstawy badania fizykalnego z zakresu szkieletu osiowego.</w:t>
            </w:r>
          </w:p>
        </w:tc>
        <w:tc>
          <w:tcPr>
            <w:tcW w:w="1886" w:type="dxa"/>
            <w:gridSpan w:val="4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D7B0A" w:rsidTr="00AD3F08">
        <w:tc>
          <w:tcPr>
            <w:tcW w:w="515" w:type="dxa"/>
          </w:tcPr>
          <w:p w:rsidR="005D7B0A" w:rsidRPr="00E87231" w:rsidRDefault="005D7B0A" w:rsidP="00C6282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5D7B0A" w:rsidRPr="00977C89" w:rsidRDefault="005D7B0A" w:rsidP="00F970A2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977C89">
              <w:rPr>
                <w:rFonts w:asciiTheme="minorHAnsi" w:hAnsiTheme="minorHAnsi" w:cstheme="minorHAnsi"/>
                <w:sz w:val="22"/>
                <w:szCs w:val="22"/>
              </w:rPr>
              <w:t>Kości kończyny górnej - łopatka, obojczyk, kość ramienna, promieniowa, łokciowa, szkielet ręki.</w:t>
            </w:r>
          </w:p>
        </w:tc>
        <w:tc>
          <w:tcPr>
            <w:tcW w:w="1886" w:type="dxa"/>
            <w:gridSpan w:val="4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D7B0A" w:rsidTr="00AD3F08">
        <w:tc>
          <w:tcPr>
            <w:tcW w:w="515" w:type="dxa"/>
          </w:tcPr>
          <w:p w:rsidR="005D7B0A" w:rsidRPr="00E87231" w:rsidRDefault="005D7B0A" w:rsidP="00C6282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5D7B0A" w:rsidRPr="00977C89" w:rsidRDefault="005D7B0A" w:rsidP="00F970A2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977C89">
              <w:rPr>
                <w:rFonts w:asciiTheme="minorHAnsi" w:hAnsiTheme="minorHAnsi" w:cstheme="minorHAnsi"/>
                <w:sz w:val="22"/>
                <w:szCs w:val="22"/>
              </w:rPr>
              <w:t>Połączenia kończyny górnej -staw mostkowo-obojczykowy, barkowo-obojczykowy, ramienny łokciowy, promieniowo-nadgarstkowy, stawy ręki. Anatomiczne podstawy badania przedmiotowego z zakresu kończyny górnej.</w:t>
            </w:r>
          </w:p>
        </w:tc>
        <w:tc>
          <w:tcPr>
            <w:tcW w:w="1886" w:type="dxa"/>
            <w:gridSpan w:val="4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D7B0A" w:rsidTr="00AD3F08">
        <w:tc>
          <w:tcPr>
            <w:tcW w:w="515" w:type="dxa"/>
          </w:tcPr>
          <w:p w:rsidR="005D7B0A" w:rsidRPr="00E87231" w:rsidRDefault="00D164BA" w:rsidP="00C628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5D7B0A" w:rsidRPr="00321DA8" w:rsidRDefault="005D7B0A" w:rsidP="00F970A2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Kości kończyny dolnej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miedniczna, udowa, piszczelowa, strzałkowa, szkielet stopy.</w:t>
            </w:r>
          </w:p>
        </w:tc>
        <w:tc>
          <w:tcPr>
            <w:tcW w:w="1886" w:type="dxa"/>
            <w:gridSpan w:val="4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D7B0A" w:rsidRDefault="005D7B0A" w:rsidP="00C6282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Połączenia kończyny dolnej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staw krzyżowo-biodrowy, spojenie łonowe, staw biodrowy, kolanowy, piszczelowo-strzałkowy, skokowo-goleniowy, stawy stopy.</w:t>
            </w:r>
          </w:p>
          <w:p w:rsidR="00D164BA" w:rsidRPr="00C6282C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C6282C">
              <w:rPr>
                <w:rFonts w:asciiTheme="minorHAnsi" w:hAnsiTheme="minorHAnsi" w:cstheme="minorHAnsi"/>
                <w:sz w:val="22"/>
                <w:szCs w:val="20"/>
              </w:rPr>
              <w:t>Anatomiczne podstawy badania fizykalnego z zakresu kończyny dolnej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Czaszka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kości mózgoczaszki.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Czaszka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kości twarzoczaszki. Czaszka jako całość, połączenia, doły. </w:t>
            </w:r>
            <w:r w:rsidRPr="00C6282C">
              <w:rPr>
                <w:rFonts w:asciiTheme="minorHAnsi" w:hAnsiTheme="minorHAnsi" w:cstheme="minorHAnsi"/>
                <w:sz w:val="22"/>
                <w:szCs w:val="20"/>
              </w:rPr>
              <w:t xml:space="preserve">Anatomiczne podstawy badania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fizykalnego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z zakresu głowy.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Mięśnie głowy, nerw VII, tętnica twarzowa, węzły. Ślinianki, t. szczękowa, n. trójdzielny, m. żuchwy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Nos, jama nosowa, zatoki, gardło, nerw IX.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Jama ustna, język, podnie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bienie, migdałki, zęby, n. XII.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Szyja - mięśnie, trójkąty, węzły chłonne. Szyja - splot szyjny, naczynia, XI nerw czaszkowy. 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Szyja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krtań, tarczyca, przytarczyce, nerw X.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6569" w:type="dxa"/>
            <w:gridSpan w:val="8"/>
          </w:tcPr>
          <w:p w:rsidR="00D164BA" w:rsidRPr="00355641" w:rsidRDefault="00D164BA" w:rsidP="00355641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  <w:lang w:val="pl-PL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Kończyna górna - mięśnie obręczy i ramienia</w:t>
            </w:r>
            <w:r w:rsidR="00355641"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55641" w:rsidTr="00AD3F08">
        <w:tc>
          <w:tcPr>
            <w:tcW w:w="515" w:type="dxa"/>
          </w:tcPr>
          <w:p w:rsidR="00355641" w:rsidRDefault="00355641" w:rsidP="00D164B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569" w:type="dxa"/>
            <w:gridSpan w:val="8"/>
          </w:tcPr>
          <w:p w:rsidR="00355641" w:rsidRPr="00321DA8" w:rsidRDefault="00355641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Kończyna górna - mięśnie przedramienia i ręki.</w:t>
            </w:r>
          </w:p>
        </w:tc>
        <w:tc>
          <w:tcPr>
            <w:tcW w:w="1886" w:type="dxa"/>
            <w:gridSpan w:val="4"/>
          </w:tcPr>
          <w:p w:rsidR="00355641" w:rsidRDefault="00355641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55641" w:rsidRDefault="00355641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55641" w:rsidP="00D164BA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Kończyna górna - splot ramienny i jego ne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rwy.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Kończyna górna 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naczynia.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Mięśnie klatki piersiowej, dół pachowy, węzły chłonne.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 xml:space="preserve"> 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Mięśnie grzbietu. 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355641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69" w:type="dxa"/>
            <w:gridSpan w:val="8"/>
          </w:tcPr>
          <w:p w:rsidR="00D164BA" w:rsidRPr="00321DA8" w:rsidRDefault="00D164BA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Mięśnie brzucha, fałdy otrzewnej, kanały, przepukliny, t.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biodrowa wspólna i zewnętrzna.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Default="00355641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</w:p>
        </w:tc>
        <w:tc>
          <w:tcPr>
            <w:tcW w:w="6569" w:type="dxa"/>
            <w:gridSpan w:val="8"/>
          </w:tcPr>
          <w:p w:rsidR="00D164BA" w:rsidRPr="00355641" w:rsidRDefault="00355641" w:rsidP="00D129DC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  <w:lang w:val="pl-PL"/>
              </w:rPr>
            </w:pPr>
            <w:r>
              <w:rPr>
                <w:b/>
              </w:rPr>
              <w:t>Seminaria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pPr>
              <w:rPr>
                <w:b/>
              </w:rPr>
            </w:pPr>
          </w:p>
        </w:tc>
        <w:tc>
          <w:tcPr>
            <w:tcW w:w="762" w:type="dxa"/>
          </w:tcPr>
          <w:p w:rsidR="00D164BA" w:rsidRDefault="00D164BA" w:rsidP="00D164BA">
            <w:pPr>
              <w:rPr>
                <w:b/>
              </w:rPr>
            </w:pPr>
          </w:p>
        </w:tc>
      </w:tr>
      <w:tr w:rsidR="00D164BA" w:rsidTr="00AD3F08">
        <w:tc>
          <w:tcPr>
            <w:tcW w:w="515" w:type="dxa"/>
          </w:tcPr>
          <w:p w:rsidR="00D164BA" w:rsidRPr="00E87231" w:rsidRDefault="00355641" w:rsidP="00D164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D164BA" w:rsidRPr="00521EFB" w:rsidRDefault="0004113D" w:rsidP="00D164BA">
            <w:pPr>
              <w:ind w:left="-52"/>
              <w:rPr>
                <w:rFonts w:eastAsia="Times New Roman" w:cstheme="minorHAnsi"/>
                <w:szCs w:val="20"/>
                <w:lang w:eastAsia="pl-PL"/>
              </w:rPr>
            </w:pPr>
            <w:r w:rsidRPr="00321DA8">
              <w:rPr>
                <w:rFonts w:cstheme="minorHAnsi"/>
                <w:szCs w:val="20"/>
              </w:rPr>
              <w:t xml:space="preserve">Budowa kręgu prawdziwego </w:t>
            </w:r>
            <w:r>
              <w:rPr>
                <w:rFonts w:cstheme="minorHAnsi"/>
                <w:szCs w:val="20"/>
              </w:rPr>
              <w:t>-</w:t>
            </w:r>
            <w:r w:rsidRPr="00321DA8">
              <w:rPr>
                <w:rFonts w:cstheme="minorHAnsi"/>
                <w:szCs w:val="20"/>
              </w:rPr>
              <w:t xml:space="preserve"> identyfikacja elementów, rozpoznawanie poszczególnych rodzajów kręgów jak i ich elementów przez skórę. Części kości krzyżowej. Żebra </w:t>
            </w:r>
            <w:r>
              <w:rPr>
                <w:rFonts w:cstheme="minorHAnsi"/>
                <w:szCs w:val="20"/>
              </w:rPr>
              <w:t>-</w:t>
            </w:r>
            <w:r w:rsidRPr="00321DA8">
              <w:rPr>
                <w:rFonts w:cstheme="minorHAnsi"/>
                <w:szCs w:val="20"/>
              </w:rPr>
              <w:t xml:space="preserve"> podział, rodzaje. Połączenia szkieletu osiowego </w:t>
            </w:r>
            <w:r>
              <w:rPr>
                <w:rFonts w:cstheme="minorHAnsi"/>
                <w:szCs w:val="20"/>
              </w:rPr>
              <w:t>-</w:t>
            </w:r>
            <w:r w:rsidRPr="00321DA8">
              <w:rPr>
                <w:rFonts w:cstheme="minorHAnsi"/>
                <w:szCs w:val="20"/>
              </w:rPr>
              <w:t xml:space="preserve"> prezentacja połączeń kręgosłupa, kręgosłupa z czaszką, kręgosłupa z żebrami, że</w:t>
            </w:r>
            <w:r>
              <w:rPr>
                <w:rFonts w:cstheme="minorHAnsi"/>
                <w:szCs w:val="20"/>
              </w:rPr>
              <w:t>ber z mostkiem i części mostka. 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D164BA" w:rsidRPr="00C6282C" w:rsidRDefault="0004113D" w:rsidP="00D164BA">
            <w:pPr>
              <w:ind w:left="-52"/>
              <w:rPr>
                <w:rFonts w:eastAsia="Times New Roman" w:cstheme="minorHAnsi"/>
                <w:szCs w:val="20"/>
                <w:lang w:eastAsia="pl-PL"/>
              </w:rPr>
            </w:pPr>
            <w:r w:rsidRPr="00321DA8">
              <w:rPr>
                <w:rFonts w:cstheme="minorHAnsi"/>
                <w:szCs w:val="20"/>
              </w:rPr>
              <w:t xml:space="preserve">Prezentacja kości kończyny górnej i ich szczegółów. Rozpoznanie </w:t>
            </w:r>
            <w:proofErr w:type="spellStart"/>
            <w:r w:rsidRPr="00321DA8">
              <w:rPr>
                <w:rFonts w:cstheme="minorHAnsi"/>
                <w:szCs w:val="20"/>
              </w:rPr>
              <w:t>palpacyjne</w:t>
            </w:r>
            <w:proofErr w:type="spellEnd"/>
            <w:r w:rsidRPr="00321DA8">
              <w:rPr>
                <w:rFonts w:cstheme="minorHAnsi"/>
                <w:szCs w:val="20"/>
              </w:rPr>
              <w:t xml:space="preserve"> na szkielecie i przez skórę poszczególnych kości jak i ich ważniejszych szczegółów anatomicznych. Prezentacja budowy stawów kończyny górnej i ich szczegółów. </w:t>
            </w:r>
            <w:proofErr w:type="spellStart"/>
            <w:r w:rsidRPr="00321DA8">
              <w:rPr>
                <w:rFonts w:cstheme="minorHAnsi"/>
                <w:szCs w:val="20"/>
              </w:rPr>
              <w:t>Palpacyjne</w:t>
            </w:r>
            <w:proofErr w:type="spellEnd"/>
            <w:r w:rsidRPr="00321DA8">
              <w:rPr>
                <w:rFonts w:cstheme="minorHAnsi"/>
                <w:szCs w:val="20"/>
              </w:rPr>
              <w:t xml:space="preserve"> rozpoznan</w:t>
            </w:r>
            <w:r>
              <w:rPr>
                <w:rFonts w:cstheme="minorHAnsi"/>
                <w:szCs w:val="20"/>
              </w:rPr>
              <w:t xml:space="preserve">ie na szkielecie i przez skórę. </w:t>
            </w:r>
            <w:r w:rsidRPr="0004113D">
              <w:rPr>
                <w:rFonts w:cstheme="minorHAnsi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C6282C">
        <w:trPr>
          <w:trHeight w:val="853"/>
        </w:trPr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D164BA" w:rsidRPr="00C6282C" w:rsidRDefault="0004113D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Prezentacja kości kończyny dolnej i ich szczegółów. Rozpoznanie </w:t>
            </w:r>
            <w:proofErr w:type="spellStart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palpacyjne</w:t>
            </w:r>
            <w:proofErr w:type="spellEnd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na szkielecie i przez skórę poszczególnych kości jak i ich ważniejszych szczegółów anatomicznych. Prezentacja budowy stawów kończyny dolnej i ich szczegółów. </w:t>
            </w:r>
            <w:proofErr w:type="spellStart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Palpacyjne</w:t>
            </w:r>
            <w:proofErr w:type="spellEnd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rozpoznan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ie na szkielecie i przez skórę.</w:t>
            </w:r>
            <w:r>
              <w:rPr>
                <w:rFonts w:cstheme="minorHAnsi"/>
                <w:szCs w:val="20"/>
              </w:rPr>
              <w:t xml:space="preserve"> </w:t>
            </w:r>
            <w:r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D164BA" w:rsidRPr="00C6282C" w:rsidRDefault="0004113D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K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ości czaszki mózgowej. Identyfikacja elementów kostnych wyczuwalnych </w:t>
            </w:r>
            <w:proofErr w:type="spellStart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palpacyjnie</w:t>
            </w:r>
            <w:proofErr w:type="spellEnd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przez skórę głowy</w:t>
            </w:r>
            <w:r>
              <w:rPr>
                <w:rFonts w:asciiTheme="minorHAnsi" w:hAnsiTheme="minorHAnsi" w:cstheme="minorHAnsi"/>
                <w:sz w:val="22"/>
                <w:szCs w:val="20"/>
                <w:lang w:val="pl-PL"/>
              </w:rPr>
              <w:t>. K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ości czaszki trzewiowej. Identyfikacja elementów kostnych wyczuwalnych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palpacyjnie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przez skórę głowy.</w:t>
            </w:r>
            <w:r>
              <w:rPr>
                <w:rFonts w:cstheme="minorHAnsi"/>
                <w:szCs w:val="20"/>
              </w:rPr>
              <w:t xml:space="preserve"> </w:t>
            </w:r>
            <w:r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D164BA" w:rsidRPr="00C6282C" w:rsidRDefault="0004113D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Identyfikacja dołów czaszki. Staw skroniowo-żuchwowy i inne połączenia w obrębie czaszki. Mięśnie głowy i żuchwy – położenie, czynność. Miejsce wyjścia i przebieg nerwu VII, porażenia. Przebieg tętnicy twarzowej i szczękowej. Położenie ślinianek. Miejsce wyjścia na czaszce gałęzi nerwu V i zakres unerwienia</w:t>
            </w:r>
            <w:r w:rsidRPr="00C6282C">
              <w:rPr>
                <w:rFonts w:asciiTheme="minorHAnsi" w:hAnsiTheme="minorHAnsi" w:cstheme="minorHAnsi"/>
                <w:sz w:val="22"/>
                <w:szCs w:val="20"/>
              </w:rPr>
              <w:t>, porażenia</w:t>
            </w: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. Loka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lizacja węzłów chłonnych głowy. </w:t>
            </w:r>
            <w:r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D164BA" w:rsidRPr="00C6282C" w:rsidRDefault="0004113D" w:rsidP="00D164BA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0"/>
                <w:lang w:val="pl-PL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Nos zewnętrzny – budowa. Jama nosowa i zatoki przynosowe ich ujścia. Gardło – części migdałki, mięśnie. Nerw IX – zakres unerwienia, przebieg. Jama ustna – budowa, podział, język, migdałki, zęby. Nerw 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XII zakres unerwienia przebieg. </w:t>
            </w:r>
            <w:r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D164BA" w:rsidRPr="00C6282C" w:rsidRDefault="0004113D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  <w:lang w:val="pl-PL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Mięśnie szyi, trójkąty szyi i ich zawartość. Splot szyjny, punkt Erba, naczynia szyi. Nerw XI zakres unerwienia. Krtań, </w:t>
            </w:r>
            <w:proofErr w:type="spellStart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palpacyjna</w:t>
            </w:r>
            <w:proofErr w:type="spellEnd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lokalizacja chrząstek – konikotomia i tracheotomia. Tarczyca położenie. Nerw X - zakres unerwienia, przebieg.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69" w:type="dxa"/>
            <w:gridSpan w:val="8"/>
          </w:tcPr>
          <w:p w:rsidR="00D164BA" w:rsidRPr="00C6282C" w:rsidRDefault="00977C89" w:rsidP="00D129DC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Mięśnie obręczy kończyny górnej i ramienia – identyfikacja na fantomie, podział, funkcje, unerwienie.</w:t>
            </w:r>
            <w:r w:rsidR="00D129DC"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 Mięśnie przedramienia  i ręki – identyfikacja na fantomie, podział, funkcje, unerwienie. Splot ramienny i jego nerwy – położenie, przebieg nerwów, identyfikacja na fantomie, objawy porażeń.</w:t>
            </w:r>
            <w:r w:rsidR="00D129DC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="00D129DC"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D164BA" w:rsidRPr="00107800" w:rsidRDefault="00977C89" w:rsidP="00D164BA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 xml:space="preserve">Naczynia tętnicze i żylne kończyny górnej – przebieg, miejsca badania tętna i najczęstszych </w:t>
            </w:r>
            <w:proofErr w:type="spellStart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kaniulacji</w:t>
            </w:r>
            <w:proofErr w:type="spellEnd"/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. Mięśnie klatki piersiowej  i grzbietu – podział, identyfikacja na fantomie, funkcje, unerwienie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. Węzły chłonne dołu pachowego. </w:t>
            </w:r>
            <w:r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04113D" w:rsidP="00D164B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D164BA" w:rsidRPr="00107800" w:rsidRDefault="00977C89" w:rsidP="00977C89">
            <w:pPr>
              <w:pStyle w:val="Tekstpodstawowywcity"/>
              <w:ind w:left="-52"/>
              <w:rPr>
                <w:rFonts w:asciiTheme="minorHAnsi" w:hAnsiTheme="minorHAnsi" w:cstheme="minorHAnsi"/>
                <w:sz w:val="22"/>
                <w:szCs w:val="20"/>
              </w:rPr>
            </w:pPr>
            <w:r w:rsidRPr="00321DA8">
              <w:rPr>
                <w:rFonts w:asciiTheme="minorHAnsi" w:hAnsiTheme="minorHAnsi" w:cstheme="minorHAnsi"/>
                <w:sz w:val="22"/>
                <w:szCs w:val="20"/>
              </w:rPr>
              <w:t>Mięśnie brzucha – podział, identyfikacja na fantomie, funkcje, unerwienie. Fałdy otrzewnej, kanał pachwinowy – zawartość, przepukliny. Tętnica biodrowa wspólna i zewnętrzna.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Pr="00FA0F73" w:rsidRDefault="000E19DE" w:rsidP="00D164B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04113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696A2C">
        <w:tc>
          <w:tcPr>
            <w:tcW w:w="9732" w:type="dxa"/>
            <w:gridSpan w:val="14"/>
          </w:tcPr>
          <w:p w:rsidR="00D164BA" w:rsidRPr="00321DA8" w:rsidRDefault="00D164BA" w:rsidP="00D164BA">
            <w:pPr>
              <w:rPr>
                <w:rFonts w:cstheme="minorHAnsi"/>
                <w:b/>
              </w:rPr>
            </w:pPr>
            <w:r w:rsidRPr="00321DA8">
              <w:rPr>
                <w:rFonts w:cstheme="minorHAnsi"/>
                <w:b/>
                <w:sz w:val="24"/>
              </w:rPr>
              <w:t>SEMESTR 2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D164BA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Kończyna dolna mięśnie obręczy i uda. Trójkąty i kanały uda.</w:t>
            </w:r>
          </w:p>
          <w:p w:rsidR="00D164BA" w:rsidRPr="00977C89" w:rsidRDefault="00D164BA" w:rsidP="00977C89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Kończyna </w:t>
            </w:r>
            <w:r w:rsidR="00977C89">
              <w:rPr>
                <w:rFonts w:asciiTheme="minorHAnsi" w:hAnsiTheme="minorHAnsi" w:cstheme="minorHAnsi"/>
                <w:sz w:val="22"/>
                <w:szCs w:val="22"/>
              </w:rPr>
              <w:t>dolna mięśnie podudzia i stopy.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D164BA" w:rsidP="00D16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D164BA" w:rsidRPr="00977C89" w:rsidRDefault="00D164BA" w:rsidP="00977C89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Kończyna do</w:t>
            </w:r>
            <w:r w:rsidR="00977C89">
              <w:rPr>
                <w:rFonts w:asciiTheme="minorHAnsi" w:hAnsiTheme="minorHAnsi" w:cstheme="minorHAnsi"/>
                <w:sz w:val="22"/>
                <w:szCs w:val="22"/>
              </w:rPr>
              <w:t>lna splot lędźwiowy i krzyżowy.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77C89" w:rsidTr="00AD3F08">
        <w:tc>
          <w:tcPr>
            <w:tcW w:w="515" w:type="dxa"/>
          </w:tcPr>
          <w:p w:rsidR="00977C89" w:rsidRDefault="00977C89" w:rsidP="00D164B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977C89" w:rsidRPr="00421266" w:rsidRDefault="00977C89" w:rsidP="00977C89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Kończyna dolna nacz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ynia krwionośne, węzły chłonne.</w:t>
            </w:r>
          </w:p>
        </w:tc>
        <w:tc>
          <w:tcPr>
            <w:tcW w:w="1886" w:type="dxa"/>
            <w:gridSpan w:val="4"/>
          </w:tcPr>
          <w:p w:rsidR="00977C89" w:rsidRPr="00EB7178" w:rsidRDefault="00977C89" w:rsidP="00D164BA">
            <w:pPr>
              <w:rPr>
                <w:b/>
              </w:rPr>
            </w:pPr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77C89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977C89" w:rsidP="00D164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D164BA" w:rsidRPr="00977C89" w:rsidRDefault="00D164BA" w:rsidP="00977C89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Jama klatki piersiowej – śródpiersie, jama opłucnowa, opłucna, tchawica, oskrzela, płuca</w:t>
            </w:r>
            <w:r w:rsidR="00977C8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. </w:t>
            </w:r>
            <w:r w:rsidRPr="0042126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Anatomiczne podstawy badania przedmiotowego z zakresu klatki piersiowej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977C89" w:rsidP="00D164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D164BA" w:rsidRPr="003727F6" w:rsidRDefault="00D164BA" w:rsidP="003727F6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Układ chłonny – naczynia, węzły. Aorta piersiowa. Żyły ścienne klatki piersiowej. Przełyk. Nerw X </w:t>
            </w:r>
            <w:r w:rsidR="00977C8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77C89" w:rsidTr="00AD3F08">
        <w:tc>
          <w:tcPr>
            <w:tcW w:w="515" w:type="dxa"/>
          </w:tcPr>
          <w:p w:rsidR="00977C89" w:rsidRDefault="00977C89" w:rsidP="00D164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977C89" w:rsidRPr="00421266" w:rsidRDefault="00977C89" w:rsidP="00D164BA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Serce - topografia, budowa zewnętrzna i wewnętrzna.</w:t>
            </w:r>
            <w:r w:rsidR="003727F6"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Serce – worek osierdziowy, unaczynienie i unerwienie. Krążenie krwi prenatalne. Łuk aorty. Żyła główna górna.</w:t>
            </w:r>
          </w:p>
        </w:tc>
        <w:tc>
          <w:tcPr>
            <w:tcW w:w="1886" w:type="dxa"/>
            <w:gridSpan w:val="4"/>
          </w:tcPr>
          <w:p w:rsidR="00977C89" w:rsidRPr="00EB7178" w:rsidRDefault="003727F6" w:rsidP="00D164BA">
            <w:pPr>
              <w:rPr>
                <w:b/>
              </w:rPr>
            </w:pPr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77C89" w:rsidRDefault="003727F6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D164BA" w:rsidRPr="003727F6" w:rsidRDefault="003727F6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Przewód pokarmowy – żołądek, jelito cienkie, jelito grube. Aorta brzuszna z </w:t>
            </w:r>
            <w:proofErr w:type="spellStart"/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odgałęzieniami</w:t>
            </w:r>
            <w:proofErr w:type="spellEnd"/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D164BA" w:rsidRPr="003727F6" w:rsidRDefault="00D164BA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Przepona. Jama brzuszna – położenie trzew, otrzewna, więzadła, sieci, krezki, torba sieciowa. 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D164BA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Część gruczołowa jamy brzusznej – wątroba, trzustka, śledziona. Żyła wrotna, żyła główna dolna. Nerw X.</w:t>
            </w:r>
          </w:p>
          <w:p w:rsidR="00D164BA" w:rsidRPr="003727F6" w:rsidRDefault="00D164BA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Anatomiczne podstawy badania przedmio</w:t>
            </w:r>
            <w:r w:rsidR="003727F6">
              <w:rPr>
                <w:rFonts w:asciiTheme="minorHAnsi" w:hAnsiTheme="minorHAnsi" w:cstheme="minorHAnsi"/>
                <w:sz w:val="22"/>
                <w:szCs w:val="22"/>
              </w:rPr>
              <w:t>towego z zakresu jamy brzusznej.</w:t>
            </w:r>
            <w:r w:rsidR="003727F6"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Układ moczowy – nerka, moczowód, pęcherz moczowy, cewka moczowa męska i żeńska</w:t>
            </w:r>
            <w:r w:rsidR="003727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3727F6"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Nadnercze</w:t>
            </w:r>
            <w:r w:rsidR="003727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D164BA" w:rsidRPr="003727F6" w:rsidRDefault="00D164BA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Narządy płciowe </w:t>
            </w:r>
            <w:r w:rsidR="003727F6">
              <w:rPr>
                <w:rFonts w:asciiTheme="minorHAnsi" w:hAnsiTheme="minorHAnsi" w:cstheme="minorHAnsi"/>
                <w:sz w:val="22"/>
                <w:szCs w:val="22"/>
              </w:rPr>
              <w:t>męskie wewnętrzne i zewnętrzne.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D164BA" w:rsidRPr="003727F6" w:rsidRDefault="00D164BA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Narządy płciowe żeńskie wewnętrzne i zewnętrzne. Krocze. Tętnica biodrowa wewnętrzna.</w:t>
            </w:r>
            <w:r w:rsidR="003727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727F6" w:rsidTr="00AD3F08">
        <w:tc>
          <w:tcPr>
            <w:tcW w:w="515" w:type="dxa"/>
          </w:tcPr>
          <w:p w:rsidR="003727F6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3727F6" w:rsidRPr="00421266" w:rsidRDefault="003727F6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Układ nerwowy ośrodkowy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- opis ogólny, podział anatomiczny i kliniczny, opony, zatoki, płyn mózgowo-rdzeniowy, nerwy czaszkowe na podstawie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ózgowia, unaczynienie mózgowia.</w:t>
            </w:r>
          </w:p>
        </w:tc>
        <w:tc>
          <w:tcPr>
            <w:tcW w:w="1886" w:type="dxa"/>
            <w:gridSpan w:val="4"/>
          </w:tcPr>
          <w:p w:rsidR="003727F6" w:rsidRPr="00EB7178" w:rsidRDefault="003727F6" w:rsidP="00D164BA">
            <w:pPr>
              <w:rPr>
                <w:b/>
              </w:rPr>
            </w:pPr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727F6" w:rsidRDefault="003727F6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D164BA" w:rsidRPr="003727F6" w:rsidRDefault="00D164BA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Kresomózgowie boczne - kora mózgu, podział na płaty i zakręty, ośrodki korowe, istota biała, komora boczna, </w:t>
            </w:r>
            <w:r w:rsidR="003727F6">
              <w:rPr>
                <w:rFonts w:asciiTheme="minorHAnsi" w:hAnsiTheme="minorHAnsi" w:cstheme="minorHAnsi"/>
                <w:sz w:val="22"/>
                <w:szCs w:val="22"/>
              </w:rPr>
              <w:t>węchomózgowie, układ limbiczny.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727F6" w:rsidTr="00AD3F08">
        <w:tc>
          <w:tcPr>
            <w:tcW w:w="515" w:type="dxa"/>
          </w:tcPr>
          <w:p w:rsidR="003727F6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3727F6" w:rsidRPr="003727F6" w:rsidRDefault="003727F6" w:rsidP="00D164BA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3727F6">
              <w:rPr>
                <w:rFonts w:asciiTheme="minorHAnsi" w:hAnsiTheme="minorHAnsi" w:cstheme="minorHAnsi"/>
                <w:sz w:val="22"/>
                <w:szCs w:val="22"/>
              </w:rPr>
              <w:t>Jądra podkorowe kresomózgowia, torebka wewnętrzna i pozostałe torebki. Kresomózgowie środkowe</w:t>
            </w:r>
          </w:p>
        </w:tc>
        <w:tc>
          <w:tcPr>
            <w:tcW w:w="1886" w:type="dxa"/>
            <w:gridSpan w:val="4"/>
          </w:tcPr>
          <w:p w:rsidR="003727F6" w:rsidRPr="00EB7178" w:rsidRDefault="003727F6" w:rsidP="00D164BA">
            <w:pPr>
              <w:rPr>
                <w:b/>
              </w:rPr>
            </w:pPr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727F6" w:rsidRDefault="003727F6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3727F6">
            <w:pPr>
              <w:pStyle w:val="Tekstpodstawowy"/>
              <w:ind w:left="-5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Międzymózgowie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podział, budowa. Komora trzecia.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727F6" w:rsidTr="00AD3F08">
        <w:tc>
          <w:tcPr>
            <w:tcW w:w="515" w:type="dxa"/>
          </w:tcPr>
          <w:p w:rsidR="003727F6" w:rsidRDefault="003727F6" w:rsidP="00D164B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569" w:type="dxa"/>
            <w:gridSpan w:val="8"/>
          </w:tcPr>
          <w:p w:rsidR="003727F6" w:rsidRPr="00421266" w:rsidRDefault="003727F6" w:rsidP="006C249D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Śródmózgowie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podział, budowa. Nerw III i IV.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Tyłomózgowie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podział i budowa. Komora IV.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3727F6" w:rsidRPr="00EB7178" w:rsidRDefault="003727F6" w:rsidP="00D164BA">
            <w:pPr>
              <w:rPr>
                <w:b/>
              </w:rPr>
            </w:pPr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727F6" w:rsidRDefault="003727F6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727F6" w:rsidTr="00AD3F08">
        <w:tc>
          <w:tcPr>
            <w:tcW w:w="515" w:type="dxa"/>
          </w:tcPr>
          <w:p w:rsidR="003727F6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569" w:type="dxa"/>
            <w:gridSpan w:val="8"/>
          </w:tcPr>
          <w:p w:rsidR="006C249D" w:rsidRPr="00421266" w:rsidRDefault="006C249D" w:rsidP="006C249D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Rdzeń przedłużony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budowa zewnętrzna i wewnętrzna.</w:t>
            </w:r>
          </w:p>
          <w:p w:rsidR="006C249D" w:rsidRPr="00421266" w:rsidRDefault="006C249D" w:rsidP="006C249D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Rdzeń kręgowy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budowa zewnętrzna i wewnętrzna.</w:t>
            </w:r>
          </w:p>
          <w:p w:rsidR="003727F6" w:rsidRPr="00421266" w:rsidRDefault="003727F6" w:rsidP="003727F6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6" w:type="dxa"/>
            <w:gridSpan w:val="4"/>
          </w:tcPr>
          <w:p w:rsidR="003727F6" w:rsidRPr="00EB7178" w:rsidRDefault="006C249D" w:rsidP="00D164BA">
            <w:pPr>
              <w:rPr>
                <w:b/>
              </w:rPr>
            </w:pPr>
            <w:r w:rsidRPr="00EB7178">
              <w:rPr>
                <w:b/>
              </w:rPr>
              <w:lastRenderedPageBreak/>
              <w:t>Wykład</w:t>
            </w:r>
          </w:p>
        </w:tc>
        <w:tc>
          <w:tcPr>
            <w:tcW w:w="762" w:type="dxa"/>
          </w:tcPr>
          <w:p w:rsidR="003727F6" w:rsidRDefault="006C249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C249D" w:rsidTr="00AD3F08">
        <w:tc>
          <w:tcPr>
            <w:tcW w:w="515" w:type="dxa"/>
          </w:tcPr>
          <w:p w:rsidR="006C249D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569" w:type="dxa"/>
            <w:gridSpan w:val="8"/>
          </w:tcPr>
          <w:p w:rsidR="006C249D" w:rsidRPr="00421266" w:rsidRDefault="006C249D" w:rsidP="006C249D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Układ autonomiczny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współczulny i przywspółczulny.</w:t>
            </w:r>
          </w:p>
        </w:tc>
        <w:tc>
          <w:tcPr>
            <w:tcW w:w="1886" w:type="dxa"/>
            <w:gridSpan w:val="4"/>
          </w:tcPr>
          <w:p w:rsidR="006C249D" w:rsidRPr="00EB7178" w:rsidRDefault="006C249D" w:rsidP="00D164BA">
            <w:pPr>
              <w:rPr>
                <w:b/>
              </w:rPr>
            </w:pPr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C249D" w:rsidRDefault="006C249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569" w:type="dxa"/>
            <w:gridSpan w:val="8"/>
          </w:tcPr>
          <w:p w:rsidR="00D164BA" w:rsidRPr="006C249D" w:rsidRDefault="00D164BA" w:rsidP="006C249D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Narządy zmysłów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oko, oraz II i VI n. czaszkowy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164BA" w:rsidRPr="00FA0F73" w:rsidRDefault="00977C89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C249D" w:rsidTr="00AD3F08">
        <w:tc>
          <w:tcPr>
            <w:tcW w:w="515" w:type="dxa"/>
          </w:tcPr>
          <w:p w:rsidR="006C249D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69" w:type="dxa"/>
            <w:gridSpan w:val="8"/>
          </w:tcPr>
          <w:p w:rsidR="006C249D" w:rsidRPr="00421266" w:rsidRDefault="006C249D" w:rsidP="00D164BA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Narząd przedsionkowo-ślimakowy i VIII n. czaszkowy, narząd powonienia i </w:t>
            </w:r>
            <w:proofErr w:type="spellStart"/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n. czaszkowy, narząd smaku i jego nerwy.</w:t>
            </w:r>
          </w:p>
        </w:tc>
        <w:tc>
          <w:tcPr>
            <w:tcW w:w="1886" w:type="dxa"/>
            <w:gridSpan w:val="4"/>
          </w:tcPr>
          <w:p w:rsidR="006C249D" w:rsidRPr="00EB7178" w:rsidRDefault="006C249D" w:rsidP="00D164BA">
            <w:pPr>
              <w:rPr>
                <w:b/>
              </w:rPr>
            </w:pPr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C249D" w:rsidRDefault="006C249D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C249D" w:rsidTr="00AD3F08">
        <w:tc>
          <w:tcPr>
            <w:tcW w:w="515" w:type="dxa"/>
          </w:tcPr>
          <w:p w:rsidR="006C249D" w:rsidRDefault="006C249D" w:rsidP="00D164BA">
            <w:pPr>
              <w:jc w:val="center"/>
              <w:rPr>
                <w:b/>
              </w:rPr>
            </w:pPr>
          </w:p>
        </w:tc>
        <w:tc>
          <w:tcPr>
            <w:tcW w:w="6569" w:type="dxa"/>
            <w:gridSpan w:val="8"/>
          </w:tcPr>
          <w:p w:rsidR="006C249D" w:rsidRPr="00D129DC" w:rsidRDefault="006C249D" w:rsidP="00D129DC">
            <w:pPr>
              <w:pStyle w:val="Tekstpodstawowy"/>
              <w:ind w:left="-52"/>
              <w:jc w:val="left"/>
              <w:rPr>
                <w:rFonts w:asciiTheme="minorHAnsi" w:hAnsiTheme="minorHAnsi" w:cstheme="minorHAnsi"/>
                <w:sz w:val="24"/>
              </w:rPr>
            </w:pPr>
            <w:r w:rsidRPr="00D129DC">
              <w:rPr>
                <w:rFonts w:asciiTheme="minorHAnsi" w:hAnsiTheme="minorHAnsi" w:cstheme="minorHAnsi"/>
                <w:b/>
                <w:sz w:val="24"/>
              </w:rPr>
              <w:t>Seminaria</w:t>
            </w:r>
          </w:p>
        </w:tc>
        <w:tc>
          <w:tcPr>
            <w:tcW w:w="1886" w:type="dxa"/>
            <w:gridSpan w:val="4"/>
          </w:tcPr>
          <w:p w:rsidR="006C249D" w:rsidRPr="00EB7178" w:rsidRDefault="006C249D" w:rsidP="00D164BA">
            <w:pPr>
              <w:rPr>
                <w:b/>
              </w:rPr>
            </w:pPr>
          </w:p>
        </w:tc>
        <w:tc>
          <w:tcPr>
            <w:tcW w:w="762" w:type="dxa"/>
          </w:tcPr>
          <w:p w:rsidR="006C249D" w:rsidRDefault="006C249D" w:rsidP="00D164BA">
            <w:pPr>
              <w:rPr>
                <w:b/>
              </w:rPr>
            </w:pP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D164BA" w:rsidRPr="006C249D" w:rsidRDefault="00D164BA" w:rsidP="006C249D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Mięśnie miednicy i uda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 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podział, identyfikacja na fantomie,  funkcje, unerwienie.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Mięsnie podudzia i stopy - podział, identyfikacja na fantomie, funkcje, unerwienie.</w:t>
            </w:r>
            <w:r w:rsidR="006C249D" w:rsidRPr="0004113D">
              <w:rPr>
                <w:rFonts w:asciiTheme="minorHAnsi" w:hAnsiTheme="minorHAnsi" w:cstheme="minorHAnsi"/>
                <w:sz w:val="22"/>
                <w:szCs w:val="22"/>
              </w:rPr>
              <w:t xml:space="preserve"> 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D164BA" w:rsidRPr="001D0DF5" w:rsidRDefault="00D164BA" w:rsidP="00D164BA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Splot lędźwiowy i krzyżowy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położenie, przebieg nerwów na kończynie, identyfikacja na fantomie, zakres unerwienia, porażenia. Przebieg naczyń tętniczych i żylnych na kończynie dolnej, miejsca badania tętna i najczęstszych </w:t>
            </w:r>
            <w:proofErr w:type="spellStart"/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kaniulacji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.</w:t>
            </w:r>
            <w:r w:rsidR="006C24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6C249D"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  <w:p w:rsidR="00D164BA" w:rsidRPr="00421266" w:rsidRDefault="00D164BA" w:rsidP="00D164BA">
            <w:pPr>
              <w:pStyle w:val="Tekstpodstawowy"/>
              <w:ind w:left="-5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D164BA" w:rsidRPr="006C249D" w:rsidRDefault="00D164BA" w:rsidP="006C249D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Podział śródpiersia, identyfikacja narządów i ich położenia na fantomie, zachyłki jamy opłucnowej i ich znaczenie praktyczne. Podział drzewa oskrzelowego, segmenty oskrzelowo-płucne. Przebieg naczyń chłonnych, aorty piersiowej wraz z </w:t>
            </w:r>
            <w:proofErr w:type="spellStart"/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odgałęzieniami</w:t>
            </w:r>
            <w:proofErr w:type="spellEnd"/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, przełyku i nerwu X, identyfikacja na fantomie.</w:t>
            </w:r>
            <w:r w:rsidR="006C249D" w:rsidRPr="0004113D">
              <w:rPr>
                <w:rFonts w:asciiTheme="minorHAnsi" w:hAnsiTheme="minorHAnsi" w:cstheme="minorHAnsi"/>
                <w:sz w:val="22"/>
                <w:szCs w:val="22"/>
              </w:rPr>
              <w:t xml:space="preserve"> 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D164BA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Topografia serca, budowa, identyfikacja na fantomie.</w:t>
            </w:r>
          </w:p>
          <w:p w:rsidR="00D164BA" w:rsidRPr="006C249D" w:rsidRDefault="00D164BA" w:rsidP="006C249D">
            <w:pPr>
              <w:pStyle w:val="Tekstpodstawowywcity3"/>
              <w:spacing w:after="0"/>
              <w:ind w:left="-52"/>
              <w:rPr>
                <w:rFonts w:cstheme="minorHAnsi"/>
                <w:bCs/>
                <w:sz w:val="22"/>
                <w:szCs w:val="22"/>
              </w:rPr>
            </w:pPr>
            <w:r w:rsidRPr="00421266">
              <w:rPr>
                <w:rFonts w:cstheme="minorHAnsi"/>
                <w:bCs/>
                <w:sz w:val="22"/>
                <w:szCs w:val="22"/>
              </w:rPr>
              <w:t xml:space="preserve">Budowa worka osierdziowego, jama osierdzia i jej zachyłki, łuk aorty, żyła główna górna, naczynia wieńcowe </w:t>
            </w:r>
            <w:r>
              <w:rPr>
                <w:rFonts w:cstheme="minorHAnsi"/>
                <w:bCs/>
                <w:sz w:val="22"/>
                <w:szCs w:val="22"/>
              </w:rPr>
              <w:t>-</w:t>
            </w:r>
            <w:r w:rsidRPr="00421266">
              <w:rPr>
                <w:rFonts w:cstheme="minorHAnsi"/>
                <w:bCs/>
                <w:sz w:val="22"/>
                <w:szCs w:val="22"/>
              </w:rPr>
              <w:t>koronarografia. Krążenie płodowe.</w:t>
            </w:r>
            <w:r w:rsidR="006C249D" w:rsidRPr="0004113D">
              <w:rPr>
                <w:rFonts w:cstheme="minorHAnsi"/>
                <w:sz w:val="22"/>
                <w:szCs w:val="22"/>
              </w:rPr>
              <w:t xml:space="preserve"> 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D164BA">
            <w:pPr>
              <w:pStyle w:val="Tekstpodstawowywcity2"/>
              <w:spacing w:after="0" w:line="240" w:lineRule="auto"/>
              <w:ind w:left="-52"/>
              <w:rPr>
                <w:rFonts w:cstheme="minorHAnsi"/>
              </w:rPr>
            </w:pPr>
            <w:r w:rsidRPr="00421266">
              <w:rPr>
                <w:rFonts w:cstheme="minorHAnsi"/>
              </w:rPr>
              <w:t xml:space="preserve">Przepona </w:t>
            </w:r>
            <w:r>
              <w:rPr>
                <w:rFonts w:cstheme="minorHAnsi"/>
              </w:rPr>
              <w:t>-</w:t>
            </w:r>
            <w:r w:rsidRPr="00421266">
              <w:rPr>
                <w:rFonts w:cstheme="minorHAnsi"/>
              </w:rPr>
              <w:t xml:space="preserve"> położenie. Położenie wewnątrzotrzewnowe i </w:t>
            </w:r>
            <w:proofErr w:type="spellStart"/>
            <w:r w:rsidRPr="00421266">
              <w:rPr>
                <w:rFonts w:cstheme="minorHAnsi"/>
              </w:rPr>
              <w:t>zewnątrzotrzewnowe</w:t>
            </w:r>
            <w:proofErr w:type="spellEnd"/>
            <w:r w:rsidRPr="00421266">
              <w:rPr>
                <w:rFonts w:cstheme="minorHAnsi"/>
              </w:rPr>
              <w:t xml:space="preserve"> narządów jamy brzusznej.</w:t>
            </w:r>
            <w:r>
              <w:rPr>
                <w:rFonts w:cstheme="minorHAnsi"/>
              </w:rPr>
              <w:t xml:space="preserve"> </w:t>
            </w:r>
            <w:r w:rsidRPr="00421266">
              <w:rPr>
                <w:rFonts w:cstheme="minorHAnsi"/>
              </w:rPr>
              <w:t xml:space="preserve">Budowa, położenie żołądka, jelita cienkiego i grubego i aorty, identyfikacja na fantomie. </w:t>
            </w:r>
          </w:p>
          <w:p w:rsidR="00D164BA" w:rsidRPr="00421266" w:rsidRDefault="006C249D" w:rsidP="00D164BA">
            <w:pPr>
              <w:pStyle w:val="Tekstpodstawowywcity2"/>
              <w:spacing w:after="0" w:line="240" w:lineRule="auto"/>
              <w:ind w:left="-52"/>
              <w:rPr>
                <w:rFonts w:cstheme="minorHAnsi"/>
                <w:bCs/>
              </w:rPr>
            </w:pPr>
            <w:r w:rsidRPr="0004113D">
              <w:rPr>
                <w:rFonts w:cstheme="minorHAnsi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D164BA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Budowa, położenie wątroby, trzustki, śledziony, identyfikacja na fantomie. Przebieg, znaczenie żyły wrotnej i żyły głównej dolnej.</w:t>
            </w:r>
          </w:p>
          <w:p w:rsidR="00D164BA" w:rsidRPr="00421266" w:rsidRDefault="00D164BA" w:rsidP="00D164BA">
            <w:pPr>
              <w:pStyle w:val="Tekstpodstawowywcity3"/>
              <w:spacing w:after="0"/>
              <w:ind w:left="-52"/>
              <w:rPr>
                <w:rFonts w:cstheme="minorHAnsi"/>
                <w:bCs/>
                <w:sz w:val="22"/>
                <w:szCs w:val="22"/>
              </w:rPr>
            </w:pPr>
            <w:r w:rsidRPr="00421266">
              <w:rPr>
                <w:rFonts w:cstheme="minorHAnsi"/>
                <w:bCs/>
                <w:sz w:val="22"/>
                <w:szCs w:val="22"/>
              </w:rPr>
              <w:t>Budowa, położenie - nadnercza, nerki, moczowodów, pęcherza moczowego, cewki moczowej, identyfikacja na fantomie.</w:t>
            </w:r>
          </w:p>
          <w:p w:rsidR="00D164BA" w:rsidRPr="00421266" w:rsidRDefault="006C249D" w:rsidP="00D164BA">
            <w:pPr>
              <w:pStyle w:val="Tekstpodstawowywcity2"/>
              <w:tabs>
                <w:tab w:val="left" w:pos="1545"/>
              </w:tabs>
              <w:spacing w:after="0" w:line="240" w:lineRule="auto"/>
              <w:ind w:left="-52"/>
              <w:rPr>
                <w:rFonts w:cstheme="minorHAnsi"/>
                <w:bCs/>
              </w:rPr>
            </w:pPr>
            <w:r w:rsidRPr="0004113D">
              <w:rPr>
                <w:rFonts w:cstheme="minorHAnsi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D164BA">
            <w:pPr>
              <w:pStyle w:val="Tekstpodstawowy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Narządy pł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ciowe męskie budowa, położenie-</w:t>
            </w: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 xml:space="preserve"> jąder, najądrzy, nasieniowodów, pęcherzyków nasiennych, prostaty, worka mosznowego, prącia, identyfikacja na fantomie. </w:t>
            </w:r>
          </w:p>
          <w:p w:rsidR="00D164BA" w:rsidRPr="00421266" w:rsidRDefault="00D164BA" w:rsidP="00D164BA">
            <w:pPr>
              <w:pStyle w:val="Tekstpodstawowywcity2"/>
              <w:spacing w:after="0" w:line="240" w:lineRule="auto"/>
              <w:ind w:left="-52"/>
              <w:rPr>
                <w:rFonts w:cstheme="minorHAnsi"/>
              </w:rPr>
            </w:pPr>
            <w:r w:rsidRPr="00421266">
              <w:rPr>
                <w:rFonts w:cstheme="minorHAnsi"/>
              </w:rPr>
              <w:t>Narządy płciowe żeńskie budowa, położenie - jajników, jajowodów, macicy, pochwy, sromu, krocza, identyfikacja na fantomie.</w:t>
            </w:r>
          </w:p>
          <w:p w:rsidR="00D164BA" w:rsidRPr="00421266" w:rsidRDefault="006C249D" w:rsidP="00D164BA">
            <w:pPr>
              <w:ind w:left="-52"/>
              <w:jc w:val="both"/>
              <w:rPr>
                <w:rFonts w:cstheme="minorHAnsi"/>
                <w:bCs/>
              </w:rPr>
            </w:pPr>
            <w:r w:rsidRPr="0004113D">
              <w:rPr>
                <w:rFonts w:cstheme="minorHAnsi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Pr="00E87231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D164BA" w:rsidRPr="006C249D" w:rsidRDefault="00D164BA" w:rsidP="006C249D">
            <w:pPr>
              <w:pStyle w:val="Tekstpodstawowywcity3"/>
              <w:spacing w:after="0"/>
              <w:ind w:left="-52"/>
              <w:rPr>
                <w:rFonts w:cstheme="minorHAnsi"/>
                <w:bCs/>
                <w:sz w:val="22"/>
                <w:szCs w:val="22"/>
              </w:rPr>
            </w:pPr>
            <w:r w:rsidRPr="00421266">
              <w:rPr>
                <w:rFonts w:cstheme="minorHAnsi"/>
                <w:sz w:val="22"/>
                <w:szCs w:val="22"/>
              </w:rPr>
              <w:t>Opis zewnętrznej budowy mózgu, opon mózgowo-rdzeniowych, zatok żylnych opon, nerwów czaszkowych na podstawie mózgu, unaczynienia mózgu, identyfikacja na fantomie.</w:t>
            </w:r>
            <w:r w:rsidRPr="00421266">
              <w:rPr>
                <w:rFonts w:cstheme="minorHAnsi"/>
                <w:bCs/>
                <w:sz w:val="22"/>
                <w:szCs w:val="22"/>
              </w:rPr>
              <w:t xml:space="preserve"> Kora mózgu </w:t>
            </w:r>
            <w:r>
              <w:rPr>
                <w:rFonts w:cstheme="minorHAnsi"/>
                <w:bCs/>
                <w:sz w:val="22"/>
                <w:szCs w:val="22"/>
              </w:rPr>
              <w:t>-</w:t>
            </w:r>
            <w:r w:rsidRPr="00421266">
              <w:rPr>
                <w:rFonts w:cstheme="minorHAnsi"/>
                <w:bCs/>
                <w:sz w:val="22"/>
                <w:szCs w:val="22"/>
              </w:rPr>
              <w:t>bruzdy, zakręty, ośrodki korowe, istota biała, komory boczne, identyfikacja na</w:t>
            </w:r>
            <w:r w:rsidR="006C249D">
              <w:rPr>
                <w:rFonts w:cstheme="minorHAnsi"/>
                <w:bCs/>
                <w:sz w:val="22"/>
                <w:szCs w:val="22"/>
              </w:rPr>
              <w:t xml:space="preserve"> fantomie i zdjęciach NMR i TK. </w:t>
            </w:r>
            <w:r w:rsidR="006C249D" w:rsidRPr="0004113D">
              <w:rPr>
                <w:rFonts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D164BA" w:rsidRPr="00421266" w:rsidRDefault="00D164BA" w:rsidP="00D164BA">
            <w:pPr>
              <w:pStyle w:val="Tekstpodstawowywcity2"/>
              <w:spacing w:after="0" w:line="240" w:lineRule="auto"/>
              <w:ind w:left="-52"/>
              <w:rPr>
                <w:rFonts w:cstheme="minorHAnsi"/>
              </w:rPr>
            </w:pPr>
            <w:r w:rsidRPr="00421266">
              <w:rPr>
                <w:rFonts w:cstheme="minorHAnsi"/>
              </w:rPr>
              <w:t>Jądra podkorowe, torebka wewnętrzna, pozostałe torebki, kresomózgowie środkowe, międzymózgowie, komora trzecia, śródmózgowie, tyłomózgowie, rdzeń przedłużony i rdzeń kręgowy, identyfikacja na fantomie i na zdjęciach NMR i TK.</w:t>
            </w:r>
          </w:p>
          <w:p w:rsidR="00D164BA" w:rsidRPr="00421266" w:rsidRDefault="006C249D" w:rsidP="00D164BA">
            <w:pPr>
              <w:pStyle w:val="Tekstpodstawowywcity3"/>
              <w:spacing w:after="0"/>
              <w:ind w:left="-52"/>
              <w:rPr>
                <w:rFonts w:cstheme="minorHAnsi"/>
                <w:sz w:val="22"/>
                <w:szCs w:val="22"/>
              </w:rPr>
            </w:pPr>
            <w:r w:rsidRPr="0004113D">
              <w:rPr>
                <w:rFonts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164BA" w:rsidTr="00AD3F08">
        <w:tc>
          <w:tcPr>
            <w:tcW w:w="515" w:type="dxa"/>
          </w:tcPr>
          <w:p w:rsidR="00D164BA" w:rsidRDefault="006C249D" w:rsidP="00D164B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6569" w:type="dxa"/>
            <w:gridSpan w:val="8"/>
          </w:tcPr>
          <w:p w:rsidR="00D164BA" w:rsidRPr="006C249D" w:rsidRDefault="00D164BA" w:rsidP="006C249D">
            <w:pPr>
              <w:pStyle w:val="Tekstpodstawowywcity"/>
              <w:spacing w:after="0"/>
              <w:ind w:left="-52"/>
              <w:rPr>
                <w:rFonts w:asciiTheme="minorHAnsi" w:hAnsiTheme="minorHAnsi" w:cstheme="minorHAnsi"/>
                <w:sz w:val="22"/>
                <w:szCs w:val="22"/>
              </w:rPr>
            </w:pPr>
            <w:r w:rsidRPr="00421266">
              <w:rPr>
                <w:rFonts w:asciiTheme="minorHAnsi" w:hAnsiTheme="minorHAnsi" w:cstheme="minorHAnsi"/>
                <w:sz w:val="22"/>
                <w:szCs w:val="22"/>
              </w:rPr>
              <w:t>Budowa oka i nerwu II i VI, identyfikacja na fantomie.</w:t>
            </w:r>
            <w:r w:rsidR="006C249D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421266">
              <w:rPr>
                <w:rFonts w:cstheme="minorHAnsi"/>
              </w:rPr>
              <w:t>Budowa narządu przedsionkowo ślimakowego i nerwu VIII, identyfikacja na fantomie</w:t>
            </w:r>
            <w:r w:rsidR="006C249D">
              <w:rPr>
                <w:rFonts w:cstheme="minorHAnsi"/>
              </w:rPr>
              <w:t>.</w:t>
            </w:r>
            <w:r w:rsidR="006C249D" w:rsidRPr="0004113D">
              <w:rPr>
                <w:rFonts w:cstheme="minorHAnsi"/>
              </w:rPr>
              <w:t xml:space="preserve"> </w:t>
            </w:r>
            <w:r w:rsidR="006C249D" w:rsidRPr="0004113D">
              <w:rPr>
                <w:rFonts w:asciiTheme="minorHAnsi" w:hAnsiTheme="minorHAnsi" w:cstheme="minorHAnsi"/>
                <w:sz w:val="22"/>
                <w:szCs w:val="22"/>
              </w:rPr>
              <w:t>Obrazowanie w oparciu o stół anatomiczny.</w:t>
            </w:r>
          </w:p>
        </w:tc>
        <w:tc>
          <w:tcPr>
            <w:tcW w:w="1886" w:type="dxa"/>
            <w:gridSpan w:val="4"/>
          </w:tcPr>
          <w:p w:rsidR="00D164BA" w:rsidRDefault="00D164BA" w:rsidP="00D164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164BA" w:rsidRPr="00FA0F73" w:rsidRDefault="00D164BA" w:rsidP="00D164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32306"/>
    <w:rsid w:val="0004113D"/>
    <w:rsid w:val="00060C5E"/>
    <w:rsid w:val="000A1C4E"/>
    <w:rsid w:val="000A659B"/>
    <w:rsid w:val="000B3BF8"/>
    <w:rsid w:val="000E19DE"/>
    <w:rsid w:val="00107800"/>
    <w:rsid w:val="00176E38"/>
    <w:rsid w:val="001D0DF5"/>
    <w:rsid w:val="001E764E"/>
    <w:rsid w:val="002B5DF9"/>
    <w:rsid w:val="002C1097"/>
    <w:rsid w:val="00321DA8"/>
    <w:rsid w:val="00337096"/>
    <w:rsid w:val="00355641"/>
    <w:rsid w:val="003727F6"/>
    <w:rsid w:val="003A238C"/>
    <w:rsid w:val="003A2395"/>
    <w:rsid w:val="003C7AE0"/>
    <w:rsid w:val="003E0CC0"/>
    <w:rsid w:val="004179F2"/>
    <w:rsid w:val="00421266"/>
    <w:rsid w:val="00462B2B"/>
    <w:rsid w:val="00486DF3"/>
    <w:rsid w:val="00521EFB"/>
    <w:rsid w:val="005229BF"/>
    <w:rsid w:val="0053513F"/>
    <w:rsid w:val="005A3BCC"/>
    <w:rsid w:val="005D7B0A"/>
    <w:rsid w:val="005F01CE"/>
    <w:rsid w:val="00696A2C"/>
    <w:rsid w:val="006C0ABA"/>
    <w:rsid w:val="006C249D"/>
    <w:rsid w:val="006C5FBC"/>
    <w:rsid w:val="006E095B"/>
    <w:rsid w:val="00701519"/>
    <w:rsid w:val="00751413"/>
    <w:rsid w:val="00793969"/>
    <w:rsid w:val="00842C7A"/>
    <w:rsid w:val="00855744"/>
    <w:rsid w:val="00880636"/>
    <w:rsid w:val="008D5929"/>
    <w:rsid w:val="009002A0"/>
    <w:rsid w:val="00977C89"/>
    <w:rsid w:val="00997F69"/>
    <w:rsid w:val="00A261A4"/>
    <w:rsid w:val="00A339E8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6282C"/>
    <w:rsid w:val="00C91ECE"/>
    <w:rsid w:val="00C93177"/>
    <w:rsid w:val="00CA6AEF"/>
    <w:rsid w:val="00CB4455"/>
    <w:rsid w:val="00CC6137"/>
    <w:rsid w:val="00CD4E25"/>
    <w:rsid w:val="00CE6A53"/>
    <w:rsid w:val="00D129DC"/>
    <w:rsid w:val="00D164BA"/>
    <w:rsid w:val="00D563D3"/>
    <w:rsid w:val="00D76ED9"/>
    <w:rsid w:val="00DB480D"/>
    <w:rsid w:val="00DB670B"/>
    <w:rsid w:val="00DC1301"/>
    <w:rsid w:val="00E42068"/>
    <w:rsid w:val="00E5689D"/>
    <w:rsid w:val="00E649B8"/>
    <w:rsid w:val="00E70638"/>
    <w:rsid w:val="00E87231"/>
    <w:rsid w:val="00EB3110"/>
    <w:rsid w:val="00F970A2"/>
    <w:rsid w:val="00FA0F73"/>
    <w:rsid w:val="00FD6D66"/>
    <w:rsid w:val="00FE1EF7"/>
    <w:rsid w:val="00FE54B3"/>
    <w:rsid w:val="00FF0197"/>
    <w:rsid w:val="00FF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8F5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DB670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670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21DA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21DA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5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2152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5</cp:revision>
  <cp:lastPrinted>2026-05-04T07:24:00Z</cp:lastPrinted>
  <dcterms:created xsi:type="dcterms:W3CDTF">2026-05-04T07:26:00Z</dcterms:created>
  <dcterms:modified xsi:type="dcterms:W3CDTF">2026-05-07T11:55:00Z</dcterms:modified>
</cp:coreProperties>
</file>